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109F">
        <w:tc>
          <w:tcPr>
            <w:tcW w:w="4672" w:type="dxa"/>
          </w:tcPr>
          <w:p w:rsidR="00D0109F" w:rsidRDefault="005E5425">
            <w:pPr>
              <w:contextualSpacing/>
            </w:pPr>
            <w:r>
              <w:t>г. Красноярск</w:t>
            </w:r>
          </w:p>
        </w:tc>
        <w:tc>
          <w:tcPr>
            <w:tcW w:w="4673" w:type="dxa"/>
          </w:tcPr>
          <w:p w:rsidR="00D0109F" w:rsidRDefault="00F436FF">
            <w:pPr>
              <w:contextualSpacing/>
              <w:jc w:val="right"/>
            </w:pPr>
            <w:r>
              <w:t>«___»_________202</w:t>
            </w:r>
            <w:r w:rsidR="005E5425">
              <w:t>6</w:t>
            </w:r>
            <w:r>
              <w:t>г.</w:t>
            </w:r>
          </w:p>
          <w:p w:rsidR="00D0109F" w:rsidRDefault="00D0109F">
            <w:pPr>
              <w:contextualSpacing/>
              <w:jc w:val="right"/>
            </w:pPr>
          </w:p>
        </w:tc>
      </w:tr>
    </w:tbl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5E5425" w:rsidRPr="005E5425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Гулакова Александра Борисовича (предыдущие ФИО: Гуллакян Саркис Бахшиевич, дата рождения: 18.10.1995, место рождения: Г. Иджеван республика Армения, СНИЛС 187-029-163 85, ИНН 500315202340, регистрация по месту жительства: 142117, Россия, Московская обл, г Подольск, деревня Бородино, Варшавское шоссе, д 68, кв 18), Кубрак Екатерина Александровна (ИНН 246417014946, рег. № 22308) - утверждена Решением Арбитражного суда Московской области от 08.08.2025 г. (резолютивная часть объявлена 08.08.2025 г.) по делу № А41-44131/2025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</w:t>
      </w:r>
      <w:r w:rsidR="005E5425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Pr="005E5425" w:rsidRDefault="00F436FF" w:rsidP="005E5425">
      <w:pPr>
        <w:pStyle w:val="indent"/>
        <w:numPr>
          <w:ilvl w:val="1"/>
          <w:numId w:val="1"/>
        </w:numPr>
        <w:spacing w:before="0" w:after="0"/>
      </w:pPr>
      <w:r w:rsidRPr="005E5425">
        <w:t xml:space="preserve">Претендент обязуется перечислить на счет финансового управляющего задаток в размере </w:t>
      </w:r>
      <w:r w:rsidR="005E5425" w:rsidRPr="005E5425">
        <w:t>15</w:t>
      </w:r>
      <w:r w:rsidRPr="005E5425"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5E5425" w:rsidRPr="005E5425">
        <w:t xml:space="preserve">автомобиль </w:t>
      </w:r>
      <w:r w:rsidR="005E5425" w:rsidRPr="005E5425">
        <w:rPr>
          <w:b/>
          <w:lang w:val="en-US"/>
        </w:rPr>
        <w:t>LAND</w:t>
      </w:r>
      <w:r w:rsidR="005E5425" w:rsidRPr="005E5425">
        <w:rPr>
          <w:b/>
        </w:rPr>
        <w:t xml:space="preserve"> </w:t>
      </w:r>
      <w:r w:rsidR="005E5425" w:rsidRPr="005E5425">
        <w:rPr>
          <w:b/>
          <w:lang w:val="en-US"/>
        </w:rPr>
        <w:t>ROVER</w:t>
      </w:r>
      <w:r w:rsidR="005E5425" w:rsidRPr="005E5425">
        <w:rPr>
          <w:b/>
        </w:rPr>
        <w:t xml:space="preserve"> </w:t>
      </w:r>
      <w:r w:rsidR="005E5425" w:rsidRPr="005E5425">
        <w:rPr>
          <w:b/>
          <w:lang w:val="en-US"/>
        </w:rPr>
        <w:t>RANGE</w:t>
      </w:r>
      <w:r w:rsidR="005E5425" w:rsidRPr="005E5425">
        <w:rPr>
          <w:b/>
        </w:rPr>
        <w:t xml:space="preserve"> </w:t>
      </w:r>
      <w:r w:rsidR="005E5425" w:rsidRPr="005E5425">
        <w:rPr>
          <w:b/>
          <w:lang w:val="en-US"/>
        </w:rPr>
        <w:t>ROVER</w:t>
      </w:r>
      <w:r w:rsidR="005E5425" w:rsidRPr="005E5425">
        <w:rPr>
          <w:b/>
        </w:rPr>
        <w:t xml:space="preserve"> гос. номер Х582РА790, </w:t>
      </w:r>
      <w:r w:rsidR="005E5425" w:rsidRPr="005E5425">
        <w:rPr>
          <w:b/>
          <w:lang w:val="en-US"/>
        </w:rPr>
        <w:t>VIN</w:t>
      </w:r>
      <w:r w:rsidR="005E5425" w:rsidRPr="005E5425">
        <w:rPr>
          <w:b/>
        </w:rPr>
        <w:t xml:space="preserve"> </w:t>
      </w:r>
      <w:r w:rsidR="005E5425" w:rsidRPr="005E5425">
        <w:rPr>
          <w:b/>
          <w:lang w:val="en-US"/>
        </w:rPr>
        <w:t>SALGA</w:t>
      </w:r>
      <w:r w:rsidR="005E5425" w:rsidRPr="005E5425">
        <w:rPr>
          <w:b/>
        </w:rPr>
        <w:t>2</w:t>
      </w:r>
      <w:r w:rsidR="005E5425" w:rsidRPr="005E5425">
        <w:rPr>
          <w:b/>
          <w:lang w:val="en-US"/>
        </w:rPr>
        <w:t>HF</w:t>
      </w:r>
      <w:r w:rsidR="005E5425" w:rsidRPr="005E5425">
        <w:rPr>
          <w:b/>
        </w:rPr>
        <w:t>2</w:t>
      </w:r>
      <w:r w:rsidR="005E5425" w:rsidRPr="005E5425">
        <w:rPr>
          <w:b/>
          <w:lang w:val="en-US"/>
        </w:rPr>
        <w:t>EA</w:t>
      </w:r>
      <w:r w:rsidR="005E5425" w:rsidRPr="005E5425">
        <w:rPr>
          <w:b/>
        </w:rPr>
        <w:t>190085</w:t>
      </w:r>
      <w:r w:rsidRPr="005E5425">
        <w:t xml:space="preserve">, находящийся в залоге у </w:t>
      </w:r>
      <w:r w:rsidR="005E5425" w:rsidRPr="005E5425">
        <w:t>ООО "МБ РУС Банк" (ИНН 7750004190) на основании договора залога транспорта № 24/44853/Р/17 от 02.05.2024 года</w:t>
      </w:r>
    </w:p>
    <w:p w:rsidR="00D0109F" w:rsidRDefault="00D0109F">
      <w:pPr>
        <w:jc w:val="both"/>
      </w:pPr>
    </w:p>
    <w:p w:rsidR="00D0109F" w:rsidRDefault="00F436F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D0109F" w:rsidRDefault="00D0109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B66DCE">
        <w:rPr>
          <w:rFonts w:ascii="Times New Roman" w:hAnsi="Times New Roman" w:cs="Times New Roman"/>
          <w:sz w:val="24"/>
          <w:szCs w:val="24"/>
        </w:rPr>
        <w:t>28.05</w:t>
      </w:r>
      <w:r w:rsidR="005E542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5E5425" w:rsidRPr="005E542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Гулаков Александр Борисович, номер счёта: 40817810450206866833, ФИЛИАЛ "ЦЕНТРАЛЬНЫЙ" ПАО "СОВКОМБАНК", БИК: 045004763, Корреспондентский счёт: 30101810150040000763, ИНН: 4401116480.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D0109F" w:rsidRDefault="00D0109F">
      <w:pPr>
        <w:rPr>
          <w:sz w:val="22"/>
          <w:szCs w:val="22"/>
        </w:rPr>
      </w:pPr>
    </w:p>
    <w:sectPr w:rsidR="00D0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00" w:rsidRDefault="009C2700">
      <w:r>
        <w:separator/>
      </w:r>
    </w:p>
  </w:endnote>
  <w:endnote w:type="continuationSeparator" w:id="0">
    <w:p w:rsidR="009C2700" w:rsidRDefault="009C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00" w:rsidRDefault="009C2700">
      <w:r>
        <w:separator/>
      </w:r>
    </w:p>
  </w:footnote>
  <w:footnote w:type="continuationSeparator" w:id="0">
    <w:p w:rsidR="009C2700" w:rsidRDefault="009C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5E5425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C2700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66DCE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109F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436FF"/>
    <w:rsid w:val="00F90CBD"/>
    <w:rsid w:val="00FE3469"/>
    <w:rsid w:val="13212838"/>
    <w:rsid w:val="180776A0"/>
    <w:rsid w:val="20BF3DF6"/>
    <w:rsid w:val="21681D9F"/>
    <w:rsid w:val="23B056EF"/>
    <w:rsid w:val="3BAE7776"/>
    <w:rsid w:val="4A1E0A90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8E2E91"/>
  <w15:docId w15:val="{48371946-74A9-4BE8-B43B-3774D638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70</cp:revision>
  <cp:lastPrinted>2024-09-16T04:59:00Z</cp:lastPrinted>
  <dcterms:created xsi:type="dcterms:W3CDTF">2019-08-07T14:17:00Z</dcterms:created>
  <dcterms:modified xsi:type="dcterms:W3CDTF">2026-04-20T05:31:00Z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3E9606FF972A4F409894576338163B2E_12</vt:lpwstr>
  </property>
</Properties>
</file>